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98" w:rsidRPr="009F7C9B" w:rsidRDefault="009F7C9B">
      <w:pPr>
        <w:spacing w:line="220" w:lineRule="atLeast"/>
        <w:rPr>
          <w:rFonts w:ascii="仿宋_GB2312" w:eastAsia="仿宋_GB2312" w:hAnsi="宋体"/>
          <w:sz w:val="32"/>
          <w:szCs w:val="32"/>
        </w:rPr>
      </w:pPr>
      <w:bookmarkStart w:id="0" w:name="_GoBack"/>
      <w:bookmarkEnd w:id="0"/>
      <w:r w:rsidRPr="009F7C9B">
        <w:rPr>
          <w:rFonts w:ascii="仿宋_GB2312" w:eastAsia="仿宋_GB2312" w:hAnsi="宋体" w:hint="eastAsia"/>
          <w:sz w:val="32"/>
          <w:szCs w:val="32"/>
        </w:rPr>
        <w:t>附件：</w:t>
      </w:r>
    </w:p>
    <w:p w:rsidR="002A3A98" w:rsidRPr="009F7C9B" w:rsidRDefault="009F7C9B">
      <w:pPr>
        <w:spacing w:line="220" w:lineRule="atLeast"/>
        <w:jc w:val="center"/>
        <w:rPr>
          <w:rFonts w:ascii="黑体" w:eastAsia="黑体" w:hAnsi="宋体"/>
          <w:sz w:val="36"/>
          <w:szCs w:val="36"/>
        </w:rPr>
      </w:pPr>
      <w:r w:rsidRPr="009F7C9B">
        <w:rPr>
          <w:rFonts w:ascii="黑体" w:eastAsia="黑体" w:hAnsi="宋体" w:hint="eastAsia"/>
          <w:sz w:val="36"/>
          <w:szCs w:val="36"/>
        </w:rPr>
        <w:t>江苏省建筑业施工方案培训暨新技术推广应用和质量管理标准化现场观摩会参会人员反馈表</w:t>
      </w:r>
    </w:p>
    <w:tbl>
      <w:tblPr>
        <w:tblW w:w="7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036"/>
        <w:gridCol w:w="2816"/>
        <w:gridCol w:w="1512"/>
        <w:gridCol w:w="907"/>
        <w:gridCol w:w="900"/>
      </w:tblGrid>
      <w:tr w:rsidR="002A3A98" w:rsidRPr="009F7C9B">
        <w:tc>
          <w:tcPr>
            <w:tcW w:w="720"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序号</w:t>
            </w:r>
          </w:p>
        </w:tc>
        <w:tc>
          <w:tcPr>
            <w:tcW w:w="1036"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姓名</w:t>
            </w:r>
          </w:p>
        </w:tc>
        <w:tc>
          <w:tcPr>
            <w:tcW w:w="2816"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单位</w:t>
            </w:r>
          </w:p>
        </w:tc>
        <w:tc>
          <w:tcPr>
            <w:tcW w:w="1512" w:type="dxa"/>
            <w:vMerge w:val="restart"/>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手机</w:t>
            </w:r>
          </w:p>
        </w:tc>
        <w:tc>
          <w:tcPr>
            <w:tcW w:w="1807" w:type="dxa"/>
            <w:gridSpan w:val="2"/>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住宿（√）</w:t>
            </w:r>
          </w:p>
        </w:tc>
      </w:tr>
      <w:tr w:rsidR="002A3A98" w:rsidRPr="009F7C9B">
        <w:tc>
          <w:tcPr>
            <w:tcW w:w="720" w:type="dxa"/>
            <w:vMerge/>
            <w:vAlign w:val="center"/>
          </w:tcPr>
          <w:p w:rsidR="002A3A98" w:rsidRPr="009F7C9B" w:rsidRDefault="002A3A98">
            <w:pPr>
              <w:jc w:val="center"/>
              <w:rPr>
                <w:rFonts w:ascii="仿宋_GB2312" w:eastAsia="仿宋_GB2312"/>
                <w:sz w:val="32"/>
                <w:szCs w:val="32"/>
              </w:rPr>
            </w:pPr>
          </w:p>
        </w:tc>
        <w:tc>
          <w:tcPr>
            <w:tcW w:w="1036" w:type="dxa"/>
            <w:vMerge/>
            <w:vAlign w:val="center"/>
          </w:tcPr>
          <w:p w:rsidR="002A3A98" w:rsidRPr="009F7C9B" w:rsidRDefault="002A3A98">
            <w:pPr>
              <w:jc w:val="center"/>
              <w:rPr>
                <w:rFonts w:ascii="仿宋_GB2312" w:eastAsia="仿宋_GB2312"/>
                <w:sz w:val="32"/>
                <w:szCs w:val="32"/>
              </w:rPr>
            </w:pPr>
          </w:p>
        </w:tc>
        <w:tc>
          <w:tcPr>
            <w:tcW w:w="2816" w:type="dxa"/>
            <w:vMerge/>
            <w:vAlign w:val="center"/>
          </w:tcPr>
          <w:p w:rsidR="002A3A98" w:rsidRPr="009F7C9B" w:rsidRDefault="002A3A98">
            <w:pPr>
              <w:jc w:val="center"/>
              <w:rPr>
                <w:rFonts w:ascii="仿宋_GB2312" w:eastAsia="仿宋_GB2312"/>
                <w:sz w:val="32"/>
                <w:szCs w:val="32"/>
              </w:rPr>
            </w:pPr>
          </w:p>
        </w:tc>
        <w:tc>
          <w:tcPr>
            <w:tcW w:w="1512" w:type="dxa"/>
            <w:vMerge/>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单住</w:t>
            </w:r>
          </w:p>
        </w:tc>
        <w:tc>
          <w:tcPr>
            <w:tcW w:w="90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合住</w:t>
            </w: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1</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2</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3</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4</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5</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6</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7</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8</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9</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r w:rsidR="002A3A98" w:rsidRPr="009F7C9B">
        <w:tc>
          <w:tcPr>
            <w:tcW w:w="720" w:type="dxa"/>
            <w:vAlign w:val="center"/>
          </w:tcPr>
          <w:p w:rsidR="002A3A98" w:rsidRPr="009F7C9B" w:rsidRDefault="009F7C9B">
            <w:pPr>
              <w:jc w:val="center"/>
              <w:rPr>
                <w:rFonts w:ascii="仿宋_GB2312" w:eastAsia="仿宋_GB2312"/>
                <w:sz w:val="32"/>
                <w:szCs w:val="32"/>
              </w:rPr>
            </w:pPr>
            <w:r w:rsidRPr="009F7C9B">
              <w:rPr>
                <w:rFonts w:ascii="仿宋_GB2312" w:eastAsia="仿宋_GB2312" w:hint="eastAsia"/>
                <w:sz w:val="32"/>
                <w:szCs w:val="32"/>
              </w:rPr>
              <w:t>10</w:t>
            </w:r>
          </w:p>
        </w:tc>
        <w:tc>
          <w:tcPr>
            <w:tcW w:w="1036" w:type="dxa"/>
            <w:vAlign w:val="center"/>
          </w:tcPr>
          <w:p w:rsidR="002A3A98" w:rsidRPr="009F7C9B" w:rsidRDefault="002A3A98">
            <w:pPr>
              <w:jc w:val="center"/>
              <w:rPr>
                <w:rFonts w:ascii="仿宋_GB2312" w:eastAsia="仿宋_GB2312"/>
                <w:sz w:val="32"/>
                <w:szCs w:val="32"/>
              </w:rPr>
            </w:pPr>
          </w:p>
        </w:tc>
        <w:tc>
          <w:tcPr>
            <w:tcW w:w="2816" w:type="dxa"/>
            <w:vAlign w:val="center"/>
          </w:tcPr>
          <w:p w:rsidR="002A3A98" w:rsidRPr="009F7C9B" w:rsidRDefault="002A3A98">
            <w:pPr>
              <w:jc w:val="center"/>
              <w:rPr>
                <w:rFonts w:ascii="仿宋_GB2312" w:eastAsia="仿宋_GB2312"/>
                <w:sz w:val="32"/>
                <w:szCs w:val="32"/>
              </w:rPr>
            </w:pPr>
          </w:p>
        </w:tc>
        <w:tc>
          <w:tcPr>
            <w:tcW w:w="1512" w:type="dxa"/>
            <w:vAlign w:val="center"/>
          </w:tcPr>
          <w:p w:rsidR="002A3A98" w:rsidRPr="009F7C9B" w:rsidRDefault="002A3A98">
            <w:pPr>
              <w:jc w:val="center"/>
              <w:rPr>
                <w:rFonts w:ascii="仿宋_GB2312" w:eastAsia="仿宋_GB2312"/>
                <w:sz w:val="32"/>
                <w:szCs w:val="32"/>
              </w:rPr>
            </w:pPr>
          </w:p>
        </w:tc>
        <w:tc>
          <w:tcPr>
            <w:tcW w:w="907" w:type="dxa"/>
            <w:vAlign w:val="center"/>
          </w:tcPr>
          <w:p w:rsidR="002A3A98" w:rsidRPr="009F7C9B" w:rsidRDefault="002A3A98">
            <w:pPr>
              <w:jc w:val="center"/>
              <w:rPr>
                <w:rFonts w:ascii="仿宋_GB2312" w:eastAsia="仿宋_GB2312"/>
                <w:sz w:val="32"/>
                <w:szCs w:val="32"/>
              </w:rPr>
            </w:pPr>
          </w:p>
        </w:tc>
        <w:tc>
          <w:tcPr>
            <w:tcW w:w="900" w:type="dxa"/>
            <w:vAlign w:val="center"/>
          </w:tcPr>
          <w:p w:rsidR="002A3A98" w:rsidRPr="009F7C9B" w:rsidRDefault="002A3A98">
            <w:pPr>
              <w:jc w:val="center"/>
              <w:rPr>
                <w:rFonts w:ascii="仿宋_GB2312" w:eastAsia="仿宋_GB2312"/>
                <w:sz w:val="32"/>
                <w:szCs w:val="32"/>
              </w:rPr>
            </w:pPr>
          </w:p>
        </w:tc>
      </w:tr>
    </w:tbl>
    <w:p w:rsidR="002A3A98" w:rsidRPr="009F7C9B" w:rsidRDefault="002A3A98">
      <w:pPr>
        <w:spacing w:line="220" w:lineRule="atLeast"/>
        <w:jc w:val="center"/>
        <w:rPr>
          <w:rFonts w:ascii="仿宋_GB2312" w:eastAsia="仿宋_GB2312" w:hAnsi="宋体"/>
          <w:sz w:val="32"/>
          <w:szCs w:val="32"/>
        </w:rPr>
      </w:pPr>
    </w:p>
    <w:sectPr w:rsidR="002A3A98" w:rsidRPr="009F7C9B" w:rsidSect="002A3A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556" w:rsidRDefault="009D5556" w:rsidP="00953D1D">
      <w:pPr>
        <w:spacing w:after="0"/>
      </w:pPr>
      <w:r>
        <w:separator/>
      </w:r>
    </w:p>
  </w:endnote>
  <w:endnote w:type="continuationSeparator" w:id="0">
    <w:p w:rsidR="009D5556" w:rsidRDefault="009D5556" w:rsidP="00953D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556" w:rsidRDefault="009D5556" w:rsidP="00953D1D">
      <w:pPr>
        <w:spacing w:after="0"/>
      </w:pPr>
      <w:r>
        <w:separator/>
      </w:r>
    </w:p>
  </w:footnote>
  <w:footnote w:type="continuationSeparator" w:id="0">
    <w:p w:rsidR="009D5556" w:rsidRDefault="009D5556" w:rsidP="00953D1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2A3A98"/>
    <w:rsid w:val="00323B43"/>
    <w:rsid w:val="003B008D"/>
    <w:rsid w:val="003D37D8"/>
    <w:rsid w:val="00426133"/>
    <w:rsid w:val="004358AB"/>
    <w:rsid w:val="0047168D"/>
    <w:rsid w:val="004904DD"/>
    <w:rsid w:val="006A59B9"/>
    <w:rsid w:val="0081605C"/>
    <w:rsid w:val="00863F4B"/>
    <w:rsid w:val="008A035B"/>
    <w:rsid w:val="008B7726"/>
    <w:rsid w:val="00953D1D"/>
    <w:rsid w:val="009D5556"/>
    <w:rsid w:val="009F7C9B"/>
    <w:rsid w:val="00B13B63"/>
    <w:rsid w:val="00BB58DE"/>
    <w:rsid w:val="00C450B5"/>
    <w:rsid w:val="00D17995"/>
    <w:rsid w:val="00D30F6B"/>
    <w:rsid w:val="00D31D50"/>
    <w:rsid w:val="00D95FA0"/>
    <w:rsid w:val="0463428D"/>
    <w:rsid w:val="14446FEE"/>
    <w:rsid w:val="17553C88"/>
    <w:rsid w:val="37500702"/>
    <w:rsid w:val="783D71B9"/>
    <w:rsid w:val="79C5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8FC1E18-7934-4F72-915D-C11F4BBF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A98"/>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2A3A98"/>
    <w:pPr>
      <w:ind w:leftChars="2500" w:left="100"/>
    </w:pPr>
  </w:style>
  <w:style w:type="character" w:styleId="a4">
    <w:name w:val="Hyperlink"/>
    <w:basedOn w:val="a0"/>
    <w:qFormat/>
    <w:rsid w:val="002A3A98"/>
    <w:rPr>
      <w:color w:val="0000FF"/>
      <w:u w:val="single"/>
    </w:rPr>
  </w:style>
  <w:style w:type="character" w:customStyle="1" w:styleId="Char">
    <w:name w:val="日期 Char"/>
    <w:basedOn w:val="a0"/>
    <w:link w:val="a3"/>
    <w:uiPriority w:val="99"/>
    <w:semiHidden/>
    <w:qFormat/>
    <w:rsid w:val="002A3A98"/>
    <w:rPr>
      <w:rFonts w:ascii="Tahoma" w:hAnsi="Tahoma"/>
    </w:rPr>
  </w:style>
  <w:style w:type="paragraph" w:styleId="a5">
    <w:name w:val="List Paragraph"/>
    <w:basedOn w:val="a"/>
    <w:uiPriority w:val="34"/>
    <w:qFormat/>
    <w:rsid w:val="002A3A98"/>
    <w:pPr>
      <w:ind w:firstLineChars="200" w:firstLine="420"/>
    </w:pPr>
  </w:style>
  <w:style w:type="paragraph" w:styleId="a6">
    <w:name w:val="header"/>
    <w:basedOn w:val="a"/>
    <w:link w:val="Char0"/>
    <w:uiPriority w:val="99"/>
    <w:unhideWhenUsed/>
    <w:rsid w:val="00953D1D"/>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uiPriority w:val="99"/>
    <w:rsid w:val="00953D1D"/>
    <w:rPr>
      <w:rFonts w:ascii="Tahoma" w:hAnsi="Tahoma"/>
      <w:sz w:val="18"/>
      <w:szCs w:val="18"/>
    </w:rPr>
  </w:style>
  <w:style w:type="paragraph" w:styleId="a7">
    <w:name w:val="footer"/>
    <w:basedOn w:val="a"/>
    <w:link w:val="Char1"/>
    <w:uiPriority w:val="99"/>
    <w:unhideWhenUsed/>
    <w:rsid w:val="00953D1D"/>
    <w:pPr>
      <w:tabs>
        <w:tab w:val="center" w:pos="4153"/>
        <w:tab w:val="right" w:pos="8306"/>
      </w:tabs>
    </w:pPr>
    <w:rPr>
      <w:sz w:val="18"/>
      <w:szCs w:val="18"/>
    </w:rPr>
  </w:style>
  <w:style w:type="character" w:customStyle="1" w:styleId="Char1">
    <w:name w:val="页脚 Char"/>
    <w:basedOn w:val="a0"/>
    <w:link w:val="a7"/>
    <w:uiPriority w:val="99"/>
    <w:rsid w:val="00953D1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134</Characters>
  <Application>Microsoft Office Word</Application>
  <DocSecurity>0</DocSecurity>
  <Lines>1</Lines>
  <Paragraphs>1</Paragraphs>
  <ScaleCrop>false</ScaleCrop>
  <Company/>
  <LinksUpToDate>false</LinksUpToDate>
  <CharactersWithSpaces>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35100</dc:creator>
  <cp:lastModifiedBy>YQ005</cp:lastModifiedBy>
  <cp:revision>2</cp:revision>
  <dcterms:created xsi:type="dcterms:W3CDTF">2020-11-09T06:26:00Z</dcterms:created>
  <dcterms:modified xsi:type="dcterms:W3CDTF">2020-11-09T06:26:00Z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